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C514" w14:textId="77777777" w:rsidR="005C54E5" w:rsidRPr="00D43E35" w:rsidRDefault="005C54E5" w:rsidP="005C54E5">
      <w:pPr>
        <w:rPr>
          <w:rFonts w:ascii="Aptos" w:hAnsi="Aptos"/>
          <w:b/>
          <w:bCs/>
          <w:sz w:val="36"/>
          <w:szCs w:val="36"/>
        </w:rPr>
      </w:pPr>
      <w:r w:rsidRPr="00081797">
        <w:rPr>
          <w:rFonts w:ascii="Aptos" w:hAnsi="Aptos"/>
          <w:b/>
          <w:bCs/>
          <w:sz w:val="36"/>
          <w:szCs w:val="36"/>
        </w:rPr>
        <w:t xml:space="preserve">Mental Health Awareness Week 2025 </w:t>
      </w:r>
    </w:p>
    <w:p w14:paraId="335E4072" w14:textId="77777777" w:rsidR="005C54E5" w:rsidRPr="00D43E35" w:rsidRDefault="005C54E5" w:rsidP="005C54E5">
      <w:pPr>
        <w:rPr>
          <w:rFonts w:ascii="Aptos" w:hAnsi="Aptos"/>
          <w:b/>
          <w:bCs/>
          <w:sz w:val="36"/>
          <w:szCs w:val="36"/>
        </w:rPr>
      </w:pPr>
      <w:r w:rsidRPr="00D43E35">
        <w:rPr>
          <w:rFonts w:ascii="Aptos" w:hAnsi="Aptos"/>
          <w:b/>
          <w:bCs/>
          <w:sz w:val="36"/>
          <w:szCs w:val="36"/>
        </w:rPr>
        <w:t>Don’t go it alone: find your community</w:t>
      </w:r>
    </w:p>
    <w:p w14:paraId="41DB2763" w14:textId="0EF70153" w:rsidR="005C54E5" w:rsidRPr="00081797" w:rsidRDefault="005C54E5" w:rsidP="005C54E5">
      <w:pPr>
        <w:rPr>
          <w:rFonts w:ascii="Aptos" w:hAnsi="Aptos"/>
          <w:b/>
          <w:bCs/>
          <w:sz w:val="28"/>
          <w:szCs w:val="28"/>
        </w:rPr>
      </w:pPr>
      <w:r w:rsidRPr="00D43E35">
        <w:rPr>
          <w:rFonts w:ascii="Aptos" w:hAnsi="Aptos"/>
          <w:b/>
          <w:bCs/>
          <w:sz w:val="28"/>
          <w:szCs w:val="28"/>
        </w:rPr>
        <w:t>In the demanding and sometimes lonely legal sector</w:t>
      </w:r>
      <w:r w:rsidRPr="00081797">
        <w:rPr>
          <w:rFonts w:ascii="Aptos" w:hAnsi="Aptos"/>
          <w:b/>
          <w:bCs/>
          <w:sz w:val="28"/>
          <w:szCs w:val="28"/>
        </w:rPr>
        <w:t xml:space="preserve">, it’s easy to feel like you’re on your own. But you're not. This Mental Health Awareness Week, LawCare is shining a spotlight on the power of community </w:t>
      </w:r>
      <w:r w:rsidR="00F00BA9">
        <w:rPr>
          <w:rFonts w:ascii="Aptos" w:hAnsi="Aptos"/>
          <w:b/>
          <w:bCs/>
          <w:sz w:val="28"/>
          <w:szCs w:val="28"/>
        </w:rPr>
        <w:t xml:space="preserve">- </w:t>
      </w:r>
      <w:r w:rsidR="00F00BA9" w:rsidRPr="00081797">
        <w:rPr>
          <w:rFonts w:ascii="Aptos" w:hAnsi="Aptos"/>
          <w:b/>
          <w:bCs/>
          <w:sz w:val="28"/>
          <w:szCs w:val="28"/>
        </w:rPr>
        <w:t>how</w:t>
      </w:r>
      <w:r w:rsidRPr="00081797">
        <w:rPr>
          <w:rFonts w:ascii="Aptos" w:hAnsi="Aptos"/>
          <w:b/>
          <w:bCs/>
          <w:sz w:val="28"/>
          <w:szCs w:val="28"/>
        </w:rPr>
        <w:t xml:space="preserve"> it supports us, connects us, and helps us thrive.</w:t>
      </w:r>
    </w:p>
    <w:p w14:paraId="0F82CFDE" w14:textId="5334BDE9" w:rsidR="005C54E5" w:rsidRDefault="005C54E5" w:rsidP="005C54E5">
      <w:pPr>
        <w:rPr>
          <w:rFonts w:ascii="Aptos" w:hAnsi="Aptos"/>
          <w:sz w:val="28"/>
          <w:szCs w:val="28"/>
        </w:rPr>
      </w:pPr>
      <w:r w:rsidRPr="00081797">
        <w:rPr>
          <w:rFonts w:ascii="Aptos" w:hAnsi="Aptos"/>
          <w:sz w:val="28"/>
          <w:szCs w:val="28"/>
        </w:rPr>
        <w:t xml:space="preserve">Community is one of the </w:t>
      </w:r>
      <w:r>
        <w:rPr>
          <w:rFonts w:ascii="Aptos" w:hAnsi="Aptos"/>
          <w:sz w:val="28"/>
          <w:szCs w:val="28"/>
        </w:rPr>
        <w:t>best</w:t>
      </w:r>
      <w:r w:rsidRPr="00081797">
        <w:rPr>
          <w:rFonts w:ascii="Aptos" w:hAnsi="Aptos"/>
          <w:sz w:val="28"/>
          <w:szCs w:val="28"/>
        </w:rPr>
        <w:t xml:space="preserve"> tools we have to protect and improve mental health. When we feel seen, heard, and understood, we’re more likely to open up, ask for help, and offer support in return. In the legal sector </w:t>
      </w:r>
      <w:r w:rsidR="00F6083E">
        <w:rPr>
          <w:rFonts w:ascii="Aptos" w:hAnsi="Aptos"/>
          <w:sz w:val="28"/>
          <w:szCs w:val="28"/>
        </w:rPr>
        <w:t xml:space="preserve">- </w:t>
      </w:r>
      <w:r w:rsidR="00F6083E" w:rsidRPr="00F6083E">
        <w:rPr>
          <w:rFonts w:ascii="Aptos" w:hAnsi="Aptos"/>
          <w:sz w:val="28"/>
          <w:szCs w:val="28"/>
        </w:rPr>
        <w:t>where</w:t>
      </w:r>
      <w:r w:rsidRPr="00F6083E">
        <w:rPr>
          <w:rFonts w:ascii="Aptos" w:hAnsi="Aptos"/>
          <w:sz w:val="28"/>
          <w:szCs w:val="28"/>
        </w:rPr>
        <w:t xml:space="preserve"> </w:t>
      </w:r>
      <w:r w:rsidR="002B2CB0" w:rsidRPr="00F6083E">
        <w:rPr>
          <w:rFonts w:ascii="Aptos" w:hAnsi="Aptos"/>
          <w:sz w:val="28"/>
          <w:szCs w:val="28"/>
        </w:rPr>
        <w:t xml:space="preserve">intense </w:t>
      </w:r>
      <w:r w:rsidR="00FB0BBD" w:rsidRPr="00F6083E">
        <w:rPr>
          <w:rFonts w:ascii="Aptos" w:hAnsi="Aptos"/>
          <w:sz w:val="28"/>
          <w:szCs w:val="28"/>
        </w:rPr>
        <w:t>pressure, high</w:t>
      </w:r>
      <w:r w:rsidR="002B2CB0" w:rsidRPr="00F6083E">
        <w:rPr>
          <w:rFonts w:ascii="Aptos" w:hAnsi="Aptos"/>
          <w:sz w:val="28"/>
          <w:szCs w:val="28"/>
        </w:rPr>
        <w:t xml:space="preserve"> expectations </w:t>
      </w:r>
      <w:r w:rsidRPr="00F6083E">
        <w:rPr>
          <w:rFonts w:ascii="Aptos" w:hAnsi="Aptos"/>
          <w:sz w:val="28"/>
          <w:szCs w:val="28"/>
        </w:rPr>
        <w:t xml:space="preserve">and long hours are often the norm </w:t>
      </w:r>
      <w:r w:rsidR="00F6083E">
        <w:rPr>
          <w:rFonts w:ascii="Aptos" w:hAnsi="Aptos"/>
          <w:sz w:val="28"/>
          <w:szCs w:val="28"/>
        </w:rPr>
        <w:t xml:space="preserve">- </w:t>
      </w:r>
      <w:r w:rsidRPr="00F6083E">
        <w:rPr>
          <w:rFonts w:ascii="Aptos" w:hAnsi="Aptos"/>
          <w:sz w:val="28"/>
          <w:szCs w:val="28"/>
        </w:rPr>
        <w:t xml:space="preserve">building strong, supportive relationships </w:t>
      </w:r>
      <w:r w:rsidR="002B2CB0" w:rsidRPr="00F6083E">
        <w:rPr>
          <w:rFonts w:ascii="Aptos" w:hAnsi="Aptos"/>
          <w:sz w:val="28"/>
          <w:szCs w:val="28"/>
        </w:rPr>
        <w:t>is a way to find the connection</w:t>
      </w:r>
      <w:r w:rsidR="004E1F64" w:rsidRPr="00F6083E">
        <w:rPr>
          <w:rFonts w:ascii="Aptos" w:hAnsi="Aptos"/>
          <w:sz w:val="28"/>
          <w:szCs w:val="28"/>
        </w:rPr>
        <w:t xml:space="preserve">, perspective </w:t>
      </w:r>
      <w:r w:rsidR="002B2CB0" w:rsidRPr="00F6083E">
        <w:rPr>
          <w:rFonts w:ascii="Aptos" w:hAnsi="Aptos"/>
          <w:sz w:val="28"/>
          <w:szCs w:val="28"/>
        </w:rPr>
        <w:t xml:space="preserve">and strength to manage the demands </w:t>
      </w:r>
      <w:r w:rsidR="004E1F64" w:rsidRPr="00F6083E">
        <w:rPr>
          <w:rFonts w:ascii="Aptos" w:hAnsi="Aptos"/>
          <w:sz w:val="28"/>
          <w:szCs w:val="28"/>
        </w:rPr>
        <w:t xml:space="preserve">of working in law. </w:t>
      </w:r>
      <w:r w:rsidR="00557DDE">
        <w:rPr>
          <w:rFonts w:ascii="Aptos" w:hAnsi="Aptos"/>
          <w:sz w:val="28"/>
          <w:szCs w:val="28"/>
        </w:rPr>
        <w:t xml:space="preserve"> </w:t>
      </w:r>
    </w:p>
    <w:p w14:paraId="286D3564" w14:textId="785846F7" w:rsidR="005C54E5" w:rsidRPr="00081797" w:rsidRDefault="005C54E5" w:rsidP="005C54E5">
      <w:pPr>
        <w:rPr>
          <w:rFonts w:ascii="Aptos" w:hAnsi="Aptos"/>
          <w:sz w:val="28"/>
          <w:szCs w:val="28"/>
        </w:rPr>
      </w:pPr>
      <w:r w:rsidRPr="00D43E35">
        <w:rPr>
          <w:rFonts w:ascii="Aptos" w:hAnsi="Aptos"/>
          <w:sz w:val="28"/>
          <w:szCs w:val="28"/>
        </w:rPr>
        <w:t xml:space="preserve">But community doesn’t just happen. We build it through trust, honest communication, inclusion, and </w:t>
      </w:r>
      <w:r>
        <w:rPr>
          <w:rFonts w:ascii="Aptos" w:hAnsi="Aptos"/>
          <w:sz w:val="28"/>
          <w:szCs w:val="28"/>
        </w:rPr>
        <w:t>collaboration</w:t>
      </w:r>
      <w:r w:rsidRPr="00D43E35">
        <w:rPr>
          <w:rFonts w:ascii="Aptos" w:hAnsi="Aptos"/>
          <w:sz w:val="28"/>
          <w:szCs w:val="28"/>
        </w:rPr>
        <w:t>. It begins with a conversation, a coffee, or simply asking someone how they are.</w:t>
      </w:r>
      <w:r w:rsidR="00557DDE">
        <w:rPr>
          <w:rFonts w:ascii="Aptos" w:hAnsi="Aptos"/>
          <w:sz w:val="28"/>
          <w:szCs w:val="28"/>
        </w:rPr>
        <w:t xml:space="preserve"> </w:t>
      </w:r>
    </w:p>
    <w:p w14:paraId="00A60A95" w14:textId="77777777" w:rsidR="005C54E5" w:rsidRPr="00D43E35" w:rsidRDefault="005C54E5" w:rsidP="005C54E5">
      <w:pPr>
        <w:rPr>
          <w:rFonts w:ascii="Aptos" w:hAnsi="Aptos"/>
          <w:b/>
          <w:bCs/>
          <w:sz w:val="28"/>
          <w:szCs w:val="28"/>
        </w:rPr>
      </w:pPr>
      <w:r>
        <w:rPr>
          <w:rFonts w:ascii="Aptos" w:hAnsi="Aptos"/>
          <w:b/>
          <w:bCs/>
          <w:sz w:val="28"/>
          <w:szCs w:val="28"/>
        </w:rPr>
        <w:br/>
      </w:r>
      <w:r w:rsidRPr="00D43E35">
        <w:rPr>
          <w:rFonts w:ascii="Aptos" w:hAnsi="Aptos"/>
          <w:b/>
          <w:bCs/>
          <w:sz w:val="28"/>
          <w:szCs w:val="28"/>
        </w:rPr>
        <w:t>Who do you turn to when it’s tough?</w:t>
      </w:r>
    </w:p>
    <w:p w14:paraId="7CF0B404" w14:textId="77777777" w:rsidR="005C54E5" w:rsidRPr="00081797" w:rsidRDefault="005C54E5" w:rsidP="005C54E5">
      <w:pPr>
        <w:rPr>
          <w:rFonts w:ascii="Aptos" w:hAnsi="Aptos"/>
          <w:sz w:val="28"/>
          <w:szCs w:val="28"/>
        </w:rPr>
      </w:pPr>
      <w:r w:rsidRPr="00081797">
        <w:rPr>
          <w:rFonts w:ascii="Aptos" w:hAnsi="Aptos"/>
          <w:sz w:val="28"/>
          <w:szCs w:val="28"/>
        </w:rPr>
        <w:t>Communit</w:t>
      </w:r>
      <w:r w:rsidRPr="00D43E35">
        <w:rPr>
          <w:rFonts w:ascii="Aptos" w:hAnsi="Aptos"/>
          <w:sz w:val="28"/>
          <w:szCs w:val="28"/>
        </w:rPr>
        <w:t xml:space="preserve">ies come in many shapes and sizes. </w:t>
      </w:r>
      <w:r w:rsidRPr="00081797">
        <w:rPr>
          <w:rFonts w:ascii="Aptos" w:hAnsi="Aptos"/>
          <w:sz w:val="28"/>
          <w:szCs w:val="28"/>
        </w:rPr>
        <w:t>You might find yours:</w:t>
      </w:r>
    </w:p>
    <w:p w14:paraId="3936FF02" w14:textId="77777777" w:rsidR="005C54E5" w:rsidRPr="00081797" w:rsidRDefault="005C54E5" w:rsidP="005C54E5">
      <w:pPr>
        <w:numPr>
          <w:ilvl w:val="0"/>
          <w:numId w:val="1"/>
        </w:numPr>
        <w:rPr>
          <w:rFonts w:ascii="Aptos" w:hAnsi="Aptos"/>
          <w:sz w:val="28"/>
          <w:szCs w:val="28"/>
        </w:rPr>
      </w:pPr>
      <w:r w:rsidRPr="00081797">
        <w:rPr>
          <w:rFonts w:ascii="Aptos" w:hAnsi="Aptos"/>
          <w:sz w:val="28"/>
          <w:szCs w:val="28"/>
        </w:rPr>
        <w:t xml:space="preserve">In your </w:t>
      </w:r>
      <w:r w:rsidRPr="00081797">
        <w:rPr>
          <w:rFonts w:ascii="Aptos" w:hAnsi="Aptos"/>
          <w:b/>
          <w:bCs/>
          <w:sz w:val="28"/>
          <w:szCs w:val="28"/>
        </w:rPr>
        <w:t>workplace</w:t>
      </w:r>
      <w:r w:rsidRPr="00081797">
        <w:rPr>
          <w:rFonts w:ascii="Aptos" w:hAnsi="Aptos"/>
          <w:sz w:val="28"/>
          <w:szCs w:val="28"/>
        </w:rPr>
        <w:t>, when colleagues check in and look out for each other.</w:t>
      </w:r>
    </w:p>
    <w:p w14:paraId="0DE1B0FE" w14:textId="77777777" w:rsidR="005C54E5" w:rsidRPr="00081797" w:rsidRDefault="005C54E5" w:rsidP="005C54E5">
      <w:pPr>
        <w:numPr>
          <w:ilvl w:val="0"/>
          <w:numId w:val="1"/>
        </w:numPr>
        <w:rPr>
          <w:rFonts w:ascii="Aptos" w:hAnsi="Aptos"/>
          <w:sz w:val="28"/>
          <w:szCs w:val="28"/>
        </w:rPr>
      </w:pPr>
      <w:r w:rsidRPr="00D43E35">
        <w:rPr>
          <w:rFonts w:ascii="Aptos" w:hAnsi="Aptos"/>
          <w:sz w:val="28"/>
          <w:szCs w:val="28"/>
        </w:rPr>
        <w:t>At home with</w:t>
      </w:r>
      <w:r>
        <w:rPr>
          <w:rFonts w:ascii="Aptos" w:hAnsi="Aptos"/>
          <w:sz w:val="28"/>
          <w:szCs w:val="28"/>
        </w:rPr>
        <w:t xml:space="preserve"> </w:t>
      </w:r>
      <w:r w:rsidRPr="000F4811">
        <w:rPr>
          <w:rFonts w:ascii="Aptos" w:hAnsi="Aptos"/>
          <w:b/>
          <w:bCs/>
          <w:sz w:val="28"/>
          <w:szCs w:val="28"/>
        </w:rPr>
        <w:t>family and friends</w:t>
      </w:r>
      <w:r w:rsidRPr="00D43E35">
        <w:rPr>
          <w:rFonts w:ascii="Aptos" w:hAnsi="Aptos"/>
          <w:b/>
          <w:bCs/>
          <w:sz w:val="28"/>
          <w:szCs w:val="28"/>
        </w:rPr>
        <w:t>.</w:t>
      </w:r>
    </w:p>
    <w:p w14:paraId="264FBBC5" w14:textId="77777777" w:rsidR="005C54E5" w:rsidRDefault="005C54E5" w:rsidP="005C54E5">
      <w:pPr>
        <w:numPr>
          <w:ilvl w:val="0"/>
          <w:numId w:val="1"/>
        </w:numPr>
        <w:rPr>
          <w:rFonts w:ascii="Aptos" w:hAnsi="Aptos"/>
          <w:sz w:val="28"/>
          <w:szCs w:val="28"/>
        </w:rPr>
      </w:pPr>
      <w:r w:rsidRPr="00081797">
        <w:rPr>
          <w:rFonts w:ascii="Aptos" w:hAnsi="Aptos"/>
          <w:sz w:val="28"/>
          <w:szCs w:val="28"/>
        </w:rPr>
        <w:t xml:space="preserve">Through </w:t>
      </w:r>
      <w:r w:rsidRPr="00081797">
        <w:rPr>
          <w:rFonts w:ascii="Aptos" w:hAnsi="Aptos"/>
          <w:b/>
          <w:bCs/>
          <w:sz w:val="28"/>
          <w:szCs w:val="28"/>
        </w:rPr>
        <w:t>professional networks and forums</w:t>
      </w:r>
      <w:r w:rsidRPr="00D43E35">
        <w:rPr>
          <w:rFonts w:ascii="Aptos" w:hAnsi="Aptos"/>
          <w:sz w:val="28"/>
          <w:szCs w:val="28"/>
        </w:rPr>
        <w:t>, where you can talk to others working in similar field</w:t>
      </w:r>
      <w:r>
        <w:rPr>
          <w:rFonts w:ascii="Aptos" w:hAnsi="Aptos"/>
          <w:sz w:val="28"/>
          <w:szCs w:val="28"/>
        </w:rPr>
        <w:t>s</w:t>
      </w:r>
      <w:r w:rsidRPr="00D43E35">
        <w:rPr>
          <w:rFonts w:ascii="Aptos" w:hAnsi="Aptos"/>
          <w:sz w:val="28"/>
          <w:szCs w:val="28"/>
        </w:rPr>
        <w:t xml:space="preserve"> and share ideas.</w:t>
      </w:r>
    </w:p>
    <w:p w14:paraId="513394E3" w14:textId="42021248" w:rsidR="004E1F64" w:rsidRPr="008E2515" w:rsidRDefault="004E1F64" w:rsidP="005C54E5">
      <w:pPr>
        <w:numPr>
          <w:ilvl w:val="0"/>
          <w:numId w:val="1"/>
        </w:numPr>
        <w:rPr>
          <w:rFonts w:ascii="Aptos" w:hAnsi="Aptos"/>
          <w:sz w:val="28"/>
          <w:szCs w:val="28"/>
        </w:rPr>
      </w:pPr>
      <w:r w:rsidRPr="008E2515">
        <w:rPr>
          <w:rFonts w:ascii="Aptos" w:hAnsi="Aptos"/>
          <w:sz w:val="28"/>
          <w:szCs w:val="28"/>
        </w:rPr>
        <w:t xml:space="preserve">In </w:t>
      </w:r>
      <w:r w:rsidRPr="008E2515">
        <w:rPr>
          <w:rFonts w:ascii="Aptos" w:hAnsi="Aptos"/>
          <w:b/>
          <w:bCs/>
          <w:sz w:val="28"/>
          <w:szCs w:val="28"/>
        </w:rPr>
        <w:t>shared identity groups</w:t>
      </w:r>
      <w:r w:rsidRPr="008E2515">
        <w:rPr>
          <w:rFonts w:ascii="Aptos" w:hAnsi="Aptos"/>
          <w:sz w:val="28"/>
          <w:szCs w:val="28"/>
        </w:rPr>
        <w:t>, where you can connect with</w:t>
      </w:r>
      <w:r w:rsidR="00F00BA9" w:rsidRPr="008E2515">
        <w:rPr>
          <w:rFonts w:ascii="Aptos" w:hAnsi="Aptos"/>
          <w:sz w:val="28"/>
          <w:szCs w:val="28"/>
        </w:rPr>
        <w:t xml:space="preserve"> other people who’ve had similar experiences to you.</w:t>
      </w:r>
      <w:r w:rsidRPr="008E2515">
        <w:rPr>
          <w:rFonts w:ascii="Aptos" w:hAnsi="Aptos"/>
          <w:sz w:val="28"/>
          <w:szCs w:val="28"/>
        </w:rPr>
        <w:t xml:space="preserve"> </w:t>
      </w:r>
    </w:p>
    <w:p w14:paraId="5BE33095" w14:textId="77777777" w:rsidR="005C54E5" w:rsidRPr="00081797" w:rsidRDefault="005C54E5" w:rsidP="005C54E5">
      <w:pPr>
        <w:numPr>
          <w:ilvl w:val="0"/>
          <w:numId w:val="1"/>
        </w:numPr>
        <w:rPr>
          <w:rFonts w:ascii="Aptos" w:hAnsi="Aptos"/>
          <w:sz w:val="28"/>
          <w:szCs w:val="28"/>
        </w:rPr>
      </w:pPr>
      <w:r w:rsidRPr="00081797">
        <w:rPr>
          <w:rFonts w:ascii="Aptos" w:hAnsi="Aptos"/>
          <w:b/>
          <w:bCs/>
          <w:sz w:val="28"/>
          <w:szCs w:val="28"/>
        </w:rPr>
        <w:t>Online</w:t>
      </w:r>
      <w:r w:rsidRPr="00081797">
        <w:rPr>
          <w:rFonts w:ascii="Aptos" w:hAnsi="Aptos"/>
          <w:sz w:val="28"/>
          <w:szCs w:val="28"/>
        </w:rPr>
        <w:t xml:space="preserve">, via virtual meetups, support groups, </w:t>
      </w:r>
      <w:r w:rsidRPr="00D43E35">
        <w:rPr>
          <w:rFonts w:ascii="Aptos" w:hAnsi="Aptos"/>
          <w:sz w:val="28"/>
          <w:szCs w:val="28"/>
        </w:rPr>
        <w:t>or chatting with others on social media</w:t>
      </w:r>
      <w:r w:rsidRPr="00081797">
        <w:rPr>
          <w:rFonts w:ascii="Aptos" w:hAnsi="Aptos"/>
          <w:sz w:val="28"/>
          <w:szCs w:val="28"/>
        </w:rPr>
        <w:t>.</w:t>
      </w:r>
    </w:p>
    <w:p w14:paraId="35CBB0ED" w14:textId="6B5D5E33" w:rsidR="005C54E5" w:rsidRPr="00D43E35" w:rsidRDefault="005C54E5" w:rsidP="005C54E5">
      <w:pPr>
        <w:numPr>
          <w:ilvl w:val="0"/>
          <w:numId w:val="1"/>
        </w:numPr>
        <w:rPr>
          <w:rFonts w:ascii="Aptos" w:hAnsi="Aptos"/>
          <w:sz w:val="28"/>
          <w:szCs w:val="28"/>
        </w:rPr>
      </w:pPr>
      <w:r w:rsidRPr="00D43E35">
        <w:rPr>
          <w:rFonts w:ascii="Aptos" w:hAnsi="Aptos"/>
          <w:sz w:val="28"/>
          <w:szCs w:val="28"/>
        </w:rPr>
        <w:t>W</w:t>
      </w:r>
      <w:r w:rsidRPr="00081797">
        <w:rPr>
          <w:rFonts w:ascii="Aptos" w:hAnsi="Aptos"/>
          <w:sz w:val="28"/>
          <w:szCs w:val="28"/>
        </w:rPr>
        <w:t xml:space="preserve">ith </w:t>
      </w:r>
      <w:r w:rsidRPr="00D43E35">
        <w:rPr>
          <w:rFonts w:ascii="Aptos" w:hAnsi="Aptos"/>
          <w:b/>
          <w:bCs/>
          <w:sz w:val="28"/>
          <w:szCs w:val="28"/>
        </w:rPr>
        <w:t>LawCare</w:t>
      </w:r>
      <w:r w:rsidRPr="00D43E35">
        <w:rPr>
          <w:rFonts w:ascii="Aptos" w:hAnsi="Aptos"/>
          <w:sz w:val="28"/>
          <w:szCs w:val="28"/>
        </w:rPr>
        <w:t xml:space="preserve"> -</w:t>
      </w:r>
      <w:r w:rsidRPr="00081797">
        <w:rPr>
          <w:rFonts w:ascii="Aptos" w:hAnsi="Aptos"/>
          <w:sz w:val="28"/>
          <w:szCs w:val="28"/>
        </w:rPr>
        <w:t xml:space="preserve"> a welcoming, non-judgemental space offering confidential support, peer </w:t>
      </w:r>
      <w:r w:rsidRPr="00D43E35">
        <w:rPr>
          <w:rFonts w:ascii="Aptos" w:hAnsi="Aptos"/>
          <w:sz w:val="28"/>
          <w:szCs w:val="28"/>
        </w:rPr>
        <w:t>support</w:t>
      </w:r>
      <w:r w:rsidRPr="00081797">
        <w:rPr>
          <w:rFonts w:ascii="Aptos" w:hAnsi="Aptos"/>
          <w:sz w:val="28"/>
          <w:szCs w:val="28"/>
        </w:rPr>
        <w:t xml:space="preserve">, and resources </w:t>
      </w:r>
      <w:r w:rsidRPr="008E2515">
        <w:rPr>
          <w:rFonts w:ascii="Aptos" w:hAnsi="Aptos"/>
          <w:sz w:val="28"/>
          <w:szCs w:val="28"/>
        </w:rPr>
        <w:t>speci</w:t>
      </w:r>
      <w:r w:rsidR="004E1F64" w:rsidRPr="008E2515">
        <w:rPr>
          <w:rFonts w:ascii="Aptos" w:hAnsi="Aptos"/>
          <w:sz w:val="28"/>
          <w:szCs w:val="28"/>
        </w:rPr>
        <w:t>fically</w:t>
      </w:r>
      <w:r w:rsidR="004E1F64">
        <w:rPr>
          <w:rFonts w:ascii="Aptos" w:hAnsi="Aptos"/>
          <w:sz w:val="28"/>
          <w:szCs w:val="28"/>
        </w:rPr>
        <w:t xml:space="preserve"> </w:t>
      </w:r>
      <w:r w:rsidRPr="00D43E35">
        <w:rPr>
          <w:rFonts w:ascii="Aptos" w:hAnsi="Aptos"/>
          <w:sz w:val="28"/>
          <w:szCs w:val="28"/>
        </w:rPr>
        <w:t>for the legal sector.</w:t>
      </w:r>
    </w:p>
    <w:p w14:paraId="15F252EF" w14:textId="4380FC4E" w:rsidR="005C54E5" w:rsidRPr="00081797" w:rsidRDefault="00E55893" w:rsidP="005C54E5">
      <w:pPr>
        <w:rPr>
          <w:rFonts w:ascii="Aptos" w:hAnsi="Aptos"/>
          <w:b/>
          <w:bCs/>
          <w:sz w:val="28"/>
          <w:szCs w:val="28"/>
        </w:rPr>
      </w:pPr>
      <w:r>
        <w:rPr>
          <w:rFonts w:ascii="Aptos" w:hAnsi="Aptos"/>
          <w:b/>
          <w:bCs/>
          <w:sz w:val="28"/>
          <w:szCs w:val="28"/>
        </w:rPr>
        <w:br/>
      </w:r>
      <w:r w:rsidR="005C54E5" w:rsidRPr="00081797">
        <w:rPr>
          <w:rFonts w:ascii="Aptos" w:hAnsi="Aptos"/>
          <w:b/>
          <w:bCs/>
          <w:sz w:val="28"/>
          <w:szCs w:val="28"/>
        </w:rPr>
        <w:t>LawCare</w:t>
      </w:r>
      <w:r w:rsidR="005C54E5" w:rsidRPr="00D43E35">
        <w:rPr>
          <w:rFonts w:ascii="Aptos" w:hAnsi="Aptos"/>
          <w:b/>
          <w:bCs/>
          <w:sz w:val="28"/>
          <w:szCs w:val="28"/>
        </w:rPr>
        <w:t xml:space="preserve"> is more than a helpline</w:t>
      </w:r>
    </w:p>
    <w:p w14:paraId="0C6454BF" w14:textId="77777777" w:rsidR="005C54E5" w:rsidRPr="00D43E35" w:rsidRDefault="005C54E5" w:rsidP="005C54E5">
      <w:pPr>
        <w:rPr>
          <w:rFonts w:ascii="Aptos" w:hAnsi="Aptos"/>
          <w:sz w:val="28"/>
          <w:szCs w:val="28"/>
        </w:rPr>
      </w:pPr>
      <w:r w:rsidRPr="00D43E35">
        <w:rPr>
          <w:rFonts w:ascii="Aptos" w:hAnsi="Aptos"/>
          <w:sz w:val="28"/>
          <w:szCs w:val="28"/>
        </w:rPr>
        <w:t xml:space="preserve">LawCare is a supportive community run by people who’ve worked in the legal sector and understand what it’s really like. </w:t>
      </w:r>
    </w:p>
    <w:p w14:paraId="0013E687" w14:textId="77777777" w:rsidR="005C54E5" w:rsidRPr="00D43E35" w:rsidRDefault="005C54E5" w:rsidP="005C54E5">
      <w:pPr>
        <w:rPr>
          <w:rFonts w:ascii="Aptos" w:hAnsi="Aptos"/>
          <w:sz w:val="28"/>
          <w:szCs w:val="28"/>
        </w:rPr>
      </w:pPr>
      <w:r w:rsidRPr="000C1C46">
        <w:rPr>
          <w:rFonts w:ascii="Aptos" w:hAnsi="Aptos"/>
          <w:sz w:val="28"/>
          <w:szCs w:val="28"/>
        </w:rPr>
        <w:t xml:space="preserve">If you’re feeling stressed, burnt out, lonely, or just need someone to talk to, </w:t>
      </w:r>
      <w:r w:rsidRPr="00D43E35">
        <w:rPr>
          <w:rFonts w:ascii="Aptos" w:hAnsi="Aptos"/>
          <w:sz w:val="28"/>
          <w:szCs w:val="28"/>
        </w:rPr>
        <w:t>you can get in touch with LawCare</w:t>
      </w:r>
      <w:r w:rsidRPr="000C1C46">
        <w:rPr>
          <w:rFonts w:ascii="Aptos" w:hAnsi="Aptos"/>
          <w:sz w:val="28"/>
          <w:szCs w:val="28"/>
        </w:rPr>
        <w:t xml:space="preserve">. You’ll speak to </w:t>
      </w:r>
      <w:r w:rsidRPr="00D43E35">
        <w:rPr>
          <w:rFonts w:ascii="Aptos" w:hAnsi="Aptos"/>
          <w:sz w:val="28"/>
          <w:szCs w:val="28"/>
        </w:rPr>
        <w:t>a trained volunteer</w:t>
      </w:r>
      <w:r w:rsidRPr="000C1C46">
        <w:rPr>
          <w:rFonts w:ascii="Aptos" w:hAnsi="Aptos"/>
          <w:sz w:val="28"/>
          <w:szCs w:val="28"/>
        </w:rPr>
        <w:t xml:space="preserve"> </w:t>
      </w:r>
      <w:r w:rsidRPr="00D43E35">
        <w:rPr>
          <w:rFonts w:ascii="Aptos" w:hAnsi="Aptos"/>
          <w:sz w:val="28"/>
          <w:szCs w:val="28"/>
        </w:rPr>
        <w:t xml:space="preserve">(who has firsthand </w:t>
      </w:r>
      <w:r w:rsidRPr="00D43E35">
        <w:rPr>
          <w:rFonts w:ascii="Aptos" w:hAnsi="Aptos"/>
          <w:sz w:val="28"/>
          <w:szCs w:val="28"/>
        </w:rPr>
        <w:lastRenderedPageBreak/>
        <w:t xml:space="preserve">experience of the legal sector) </w:t>
      </w:r>
      <w:r w:rsidRPr="000C1C46">
        <w:rPr>
          <w:rFonts w:ascii="Aptos" w:hAnsi="Aptos"/>
          <w:sz w:val="28"/>
          <w:szCs w:val="28"/>
        </w:rPr>
        <w:t xml:space="preserve">who </w:t>
      </w:r>
      <w:r w:rsidRPr="00D43E35">
        <w:rPr>
          <w:rFonts w:ascii="Aptos" w:hAnsi="Aptos"/>
          <w:sz w:val="28"/>
          <w:szCs w:val="28"/>
        </w:rPr>
        <w:t xml:space="preserve">will </w:t>
      </w:r>
      <w:r w:rsidRPr="000C1C46">
        <w:rPr>
          <w:rFonts w:ascii="Aptos" w:hAnsi="Aptos"/>
          <w:sz w:val="28"/>
          <w:szCs w:val="28"/>
        </w:rPr>
        <w:t>listen without judging.</w:t>
      </w:r>
      <w:r w:rsidRPr="00081797">
        <w:rPr>
          <w:rFonts w:ascii="Aptos" w:hAnsi="Aptos"/>
          <w:sz w:val="28"/>
          <w:szCs w:val="28"/>
        </w:rPr>
        <w:t xml:space="preserve"> </w:t>
      </w:r>
      <w:r w:rsidRPr="00D43E35">
        <w:rPr>
          <w:rFonts w:ascii="Aptos" w:hAnsi="Aptos"/>
          <w:sz w:val="28"/>
          <w:szCs w:val="28"/>
        </w:rPr>
        <w:t>You can get in touch Monday to Friday, 9am to 5pm, on 0800 279 6888 or use the online chat on the website: www.lawcare.org.uk</w:t>
      </w:r>
    </w:p>
    <w:p w14:paraId="167F72EE" w14:textId="77777777" w:rsidR="005C54E5" w:rsidRPr="00D43E35" w:rsidRDefault="005C54E5" w:rsidP="005C54E5">
      <w:pPr>
        <w:rPr>
          <w:rFonts w:ascii="Aptos" w:hAnsi="Aptos"/>
          <w:sz w:val="28"/>
          <w:szCs w:val="28"/>
        </w:rPr>
      </w:pPr>
      <w:proofErr w:type="spellStart"/>
      <w:r w:rsidRPr="00D43E35">
        <w:rPr>
          <w:rFonts w:ascii="Aptos" w:hAnsi="Aptos"/>
          <w:sz w:val="28"/>
          <w:szCs w:val="28"/>
        </w:rPr>
        <w:t>LawCare’s</w:t>
      </w:r>
      <w:proofErr w:type="spellEnd"/>
      <w:r w:rsidRPr="00D43E35">
        <w:rPr>
          <w:rFonts w:ascii="Aptos" w:hAnsi="Aptos"/>
          <w:sz w:val="28"/>
          <w:szCs w:val="28"/>
        </w:rPr>
        <w:t xml:space="preserve"> peer support programme is another way you can find support. Again, you will be put in touch with someone who’s worked in law and been through similar struggles.</w:t>
      </w:r>
    </w:p>
    <w:p w14:paraId="3268DC8B" w14:textId="77777777" w:rsidR="005C54E5" w:rsidRPr="00D43E35" w:rsidRDefault="005C54E5" w:rsidP="005C54E5">
      <w:pPr>
        <w:rPr>
          <w:rFonts w:ascii="Aptos" w:hAnsi="Aptos"/>
          <w:sz w:val="28"/>
          <w:szCs w:val="28"/>
        </w:rPr>
      </w:pPr>
      <w:r w:rsidRPr="00D43E35">
        <w:rPr>
          <w:rFonts w:ascii="Aptos" w:hAnsi="Aptos"/>
          <w:sz w:val="28"/>
          <w:szCs w:val="28"/>
        </w:rPr>
        <w:t>Alongside one-to-one support, LawCare helps connect the legal community through webinars, practical training, insightful research, and events. We also share helpful resources and real stories on our website and in our LinkedIn newsletter, supported by our brilliant network of volunteers, Champions, and Trustees.</w:t>
      </w:r>
    </w:p>
    <w:p w14:paraId="7BE19DF2" w14:textId="77777777" w:rsidR="005C54E5" w:rsidRPr="00D43E35" w:rsidRDefault="005C54E5" w:rsidP="005C54E5">
      <w:pPr>
        <w:rPr>
          <w:rFonts w:ascii="Aptos" w:hAnsi="Aptos"/>
          <w:b/>
          <w:bCs/>
          <w:sz w:val="28"/>
          <w:szCs w:val="28"/>
        </w:rPr>
      </w:pPr>
      <w:r>
        <w:rPr>
          <w:rFonts w:ascii="Aptos" w:hAnsi="Aptos"/>
          <w:b/>
          <w:bCs/>
          <w:sz w:val="28"/>
          <w:szCs w:val="28"/>
        </w:rPr>
        <w:br/>
      </w:r>
      <w:r w:rsidRPr="00D43E35">
        <w:rPr>
          <w:rFonts w:ascii="Aptos" w:hAnsi="Aptos"/>
          <w:b/>
          <w:bCs/>
          <w:sz w:val="28"/>
          <w:szCs w:val="28"/>
        </w:rPr>
        <w:t>Don’t stand on the sidelines this Mental Health Awareness Week</w:t>
      </w:r>
    </w:p>
    <w:p w14:paraId="197558A8" w14:textId="77777777" w:rsidR="005C54E5" w:rsidRPr="00D43E35" w:rsidRDefault="005C54E5" w:rsidP="005C54E5">
      <w:pPr>
        <w:rPr>
          <w:rFonts w:ascii="Aptos" w:hAnsi="Aptos"/>
          <w:b/>
          <w:bCs/>
          <w:sz w:val="28"/>
          <w:szCs w:val="28"/>
        </w:rPr>
      </w:pPr>
      <w:r w:rsidRPr="00D43E35">
        <w:rPr>
          <w:rFonts w:ascii="Aptos" w:hAnsi="Aptos"/>
          <w:sz w:val="28"/>
          <w:szCs w:val="28"/>
        </w:rPr>
        <w:t>Mental Health Awareness Week is a good time to think about who supports you</w:t>
      </w:r>
      <w:r>
        <w:rPr>
          <w:rFonts w:ascii="Aptos" w:hAnsi="Aptos"/>
          <w:sz w:val="28"/>
          <w:szCs w:val="28"/>
        </w:rPr>
        <w:t xml:space="preserve"> - </w:t>
      </w:r>
      <w:r w:rsidRPr="00D43E35">
        <w:rPr>
          <w:rFonts w:ascii="Aptos" w:hAnsi="Aptos"/>
          <w:sz w:val="28"/>
          <w:szCs w:val="28"/>
        </w:rPr>
        <w:t>and to take small steps that help build a stronger community around you:</w:t>
      </w:r>
    </w:p>
    <w:p w14:paraId="45D6F5BB" w14:textId="77777777" w:rsidR="005C54E5" w:rsidRPr="00D43E35" w:rsidRDefault="005C54E5" w:rsidP="005C54E5">
      <w:pPr>
        <w:pStyle w:val="ListParagraph"/>
        <w:numPr>
          <w:ilvl w:val="0"/>
          <w:numId w:val="2"/>
        </w:numPr>
        <w:rPr>
          <w:rFonts w:ascii="Aptos" w:hAnsi="Aptos"/>
          <w:sz w:val="28"/>
          <w:szCs w:val="28"/>
        </w:rPr>
      </w:pPr>
      <w:r w:rsidRPr="00D43E35">
        <w:rPr>
          <w:rFonts w:ascii="Aptos" w:hAnsi="Aptos"/>
          <w:b/>
          <w:bCs/>
          <w:sz w:val="28"/>
          <w:szCs w:val="28"/>
        </w:rPr>
        <w:t xml:space="preserve">Talk more </w:t>
      </w:r>
      <w:r w:rsidRPr="00D43E35">
        <w:rPr>
          <w:rFonts w:ascii="Aptos" w:hAnsi="Aptos"/>
          <w:sz w:val="28"/>
          <w:szCs w:val="28"/>
        </w:rPr>
        <w:br/>
        <w:t>Talking to others really helps - especially when work is busy and stressful. You could grab a coffee with a colleague, check in with a client, or message someone you haven’t spoken to in a while. Even picking up the phone instead of sending an email can help you feel more connected and supported.</w:t>
      </w:r>
    </w:p>
    <w:p w14:paraId="629DD276" w14:textId="559B2878" w:rsidR="005C54E5" w:rsidRPr="00D43E35" w:rsidRDefault="005C54E5" w:rsidP="005C54E5">
      <w:pPr>
        <w:pStyle w:val="ListParagraph"/>
        <w:numPr>
          <w:ilvl w:val="0"/>
          <w:numId w:val="2"/>
        </w:numPr>
        <w:rPr>
          <w:rFonts w:ascii="Aptos" w:hAnsi="Aptos"/>
          <w:b/>
          <w:bCs/>
          <w:sz w:val="28"/>
          <w:szCs w:val="28"/>
        </w:rPr>
      </w:pPr>
      <w:r w:rsidRPr="00D43E35">
        <w:rPr>
          <w:rFonts w:ascii="Aptos" w:hAnsi="Aptos"/>
          <w:b/>
          <w:bCs/>
          <w:sz w:val="28"/>
          <w:szCs w:val="28"/>
        </w:rPr>
        <w:t xml:space="preserve">Join </w:t>
      </w:r>
      <w:proofErr w:type="spellStart"/>
      <w:r w:rsidR="00445065">
        <w:rPr>
          <w:rFonts w:ascii="Aptos" w:hAnsi="Aptos"/>
          <w:b/>
          <w:bCs/>
          <w:sz w:val="28"/>
          <w:szCs w:val="28"/>
        </w:rPr>
        <w:t>LawCare’s</w:t>
      </w:r>
      <w:proofErr w:type="spellEnd"/>
      <w:r w:rsidRPr="00D43E35">
        <w:rPr>
          <w:rFonts w:ascii="Aptos" w:hAnsi="Aptos"/>
          <w:b/>
          <w:bCs/>
          <w:sz w:val="28"/>
          <w:szCs w:val="28"/>
        </w:rPr>
        <w:t xml:space="preserve"> Gen Z webinar on Thursday 15 May</w:t>
      </w:r>
    </w:p>
    <w:p w14:paraId="5B9FD64D" w14:textId="77777777" w:rsidR="005C54E5" w:rsidRPr="00D43E35" w:rsidRDefault="005C54E5" w:rsidP="005C54E5">
      <w:pPr>
        <w:pStyle w:val="ListParagraph"/>
        <w:rPr>
          <w:rFonts w:ascii="Aptos" w:hAnsi="Aptos"/>
          <w:sz w:val="28"/>
          <w:szCs w:val="28"/>
        </w:rPr>
      </w:pPr>
      <w:r w:rsidRPr="00D43E35">
        <w:rPr>
          <w:rFonts w:ascii="Aptos" w:hAnsi="Aptos"/>
          <w:sz w:val="28"/>
          <w:szCs w:val="28"/>
        </w:rPr>
        <w:t>The legal sector is evolving, and the next generation is already making an impact. Our webinar will talk about how expectations are shifting and what this means for the future of the legal community.</w:t>
      </w:r>
      <w:r w:rsidRPr="00D43E35">
        <w:rPr>
          <w:rFonts w:ascii="Aptos" w:hAnsi="Aptos"/>
          <w:sz w:val="28"/>
          <w:szCs w:val="28"/>
        </w:rPr>
        <w:br/>
      </w:r>
      <w:r w:rsidRPr="00D43E35">
        <w:rPr>
          <w:rFonts w:ascii="Segoe UI Emoji" w:hAnsi="Segoe UI Emoji" w:cs="Segoe UI Emoji"/>
          <w:sz w:val="28"/>
          <w:szCs w:val="28"/>
        </w:rPr>
        <w:t>📅</w:t>
      </w:r>
      <w:r w:rsidRPr="00D43E35">
        <w:rPr>
          <w:rFonts w:ascii="Aptos" w:hAnsi="Aptos"/>
          <w:sz w:val="28"/>
          <w:szCs w:val="28"/>
        </w:rPr>
        <w:t xml:space="preserve"> Sign up</w:t>
      </w:r>
      <w:r>
        <w:rPr>
          <w:rFonts w:ascii="Aptos" w:hAnsi="Aptos"/>
          <w:sz w:val="28"/>
          <w:szCs w:val="28"/>
        </w:rPr>
        <w:t>:</w:t>
      </w:r>
      <w:r w:rsidRPr="00D43E35">
        <w:rPr>
          <w:rFonts w:ascii="Aptos" w:hAnsi="Aptos"/>
          <w:sz w:val="28"/>
          <w:szCs w:val="28"/>
        </w:rPr>
        <w:t xml:space="preserve"> Let’s Talk About Gen Z webinar: </w:t>
      </w:r>
      <w:hyperlink r:id="rId5" w:history="1">
        <w:r w:rsidRPr="00D43E35">
          <w:rPr>
            <w:rStyle w:val="Hyperlink"/>
            <w:rFonts w:ascii="Aptos" w:hAnsi="Aptos"/>
            <w:sz w:val="28"/>
            <w:szCs w:val="28"/>
          </w:rPr>
          <w:t>LawCare - Let's talk about Gen Z</w:t>
        </w:r>
      </w:hyperlink>
    </w:p>
    <w:p w14:paraId="1DED3538" w14:textId="77777777" w:rsidR="005C54E5" w:rsidRPr="002E1F33" w:rsidRDefault="005C54E5" w:rsidP="005C54E5">
      <w:pPr>
        <w:pStyle w:val="ListParagraph"/>
        <w:numPr>
          <w:ilvl w:val="0"/>
          <w:numId w:val="2"/>
        </w:numPr>
        <w:rPr>
          <w:rFonts w:ascii="Aptos" w:hAnsi="Aptos"/>
          <w:sz w:val="28"/>
          <w:szCs w:val="28"/>
        </w:rPr>
      </w:pPr>
      <w:r w:rsidRPr="00D43E35">
        <w:rPr>
          <w:rFonts w:ascii="Aptos" w:hAnsi="Aptos"/>
          <w:b/>
          <w:bCs/>
          <w:sz w:val="28"/>
          <w:szCs w:val="28"/>
        </w:rPr>
        <w:t xml:space="preserve">Support LawCare </w:t>
      </w:r>
      <w:r w:rsidRPr="00D43E35">
        <w:rPr>
          <w:rFonts w:ascii="Aptos" w:hAnsi="Aptos"/>
          <w:b/>
          <w:bCs/>
          <w:sz w:val="28"/>
          <w:szCs w:val="28"/>
        </w:rPr>
        <w:br/>
      </w:r>
      <w:r w:rsidRPr="00D43E35">
        <w:rPr>
          <w:rFonts w:ascii="Aptos" w:hAnsi="Aptos"/>
          <w:sz w:val="28"/>
          <w:szCs w:val="28"/>
        </w:rPr>
        <w:t xml:space="preserve">At LawCare, we believe that no one in law should feel they have to struggle alone. But we need your help to do this. </w:t>
      </w:r>
      <w:r>
        <w:rPr>
          <w:rFonts w:ascii="Aptos" w:hAnsi="Aptos"/>
          <w:sz w:val="28"/>
          <w:szCs w:val="28"/>
        </w:rPr>
        <w:t>You could:</w:t>
      </w:r>
    </w:p>
    <w:p w14:paraId="0DAF93CD" w14:textId="77777777" w:rsidR="00B56584" w:rsidRDefault="005C54E5" w:rsidP="00B56584">
      <w:pPr>
        <w:pStyle w:val="ListParagraph"/>
        <w:numPr>
          <w:ilvl w:val="1"/>
          <w:numId w:val="3"/>
        </w:numPr>
        <w:rPr>
          <w:rFonts w:ascii="Aptos" w:hAnsi="Aptos"/>
          <w:sz w:val="28"/>
          <w:szCs w:val="28"/>
        </w:rPr>
      </w:pPr>
      <w:r w:rsidRPr="00D43E35">
        <w:rPr>
          <w:rFonts w:ascii="Aptos" w:hAnsi="Aptos"/>
          <w:sz w:val="28"/>
          <w:szCs w:val="28"/>
        </w:rPr>
        <w:t>Raise money for LawCare - Whether you run, h</w:t>
      </w:r>
      <w:r w:rsidRPr="00081797">
        <w:rPr>
          <w:rFonts w:ascii="Aptos" w:hAnsi="Aptos"/>
          <w:sz w:val="28"/>
          <w:szCs w:val="28"/>
        </w:rPr>
        <w:t>ike, walk</w:t>
      </w:r>
      <w:r w:rsidRPr="00D43E35">
        <w:rPr>
          <w:rFonts w:ascii="Aptos" w:hAnsi="Aptos"/>
          <w:sz w:val="28"/>
          <w:szCs w:val="28"/>
        </w:rPr>
        <w:t xml:space="preserve"> </w:t>
      </w:r>
      <w:r w:rsidRPr="00081797">
        <w:rPr>
          <w:rFonts w:ascii="Aptos" w:hAnsi="Aptos"/>
          <w:sz w:val="28"/>
          <w:szCs w:val="28"/>
        </w:rPr>
        <w:t>or paddle with colleagues</w:t>
      </w:r>
      <w:r w:rsidRPr="00D43E35">
        <w:rPr>
          <w:rFonts w:ascii="Aptos" w:hAnsi="Aptos"/>
          <w:sz w:val="28"/>
          <w:szCs w:val="28"/>
        </w:rPr>
        <w:t xml:space="preserve">, every pound raised helps us </w:t>
      </w:r>
      <w:r>
        <w:rPr>
          <w:rFonts w:ascii="Aptos" w:hAnsi="Aptos"/>
          <w:sz w:val="28"/>
          <w:szCs w:val="28"/>
        </w:rPr>
        <w:t xml:space="preserve">to </w:t>
      </w:r>
      <w:r w:rsidRPr="00D43E35">
        <w:rPr>
          <w:rFonts w:ascii="Aptos" w:hAnsi="Aptos"/>
          <w:sz w:val="28"/>
          <w:szCs w:val="28"/>
        </w:rPr>
        <w:t xml:space="preserve">support the legal community. You could also choose LawCare as your Charity of the Year and make a bigger impact. </w:t>
      </w:r>
    </w:p>
    <w:p w14:paraId="3D7A097E" w14:textId="77777777" w:rsidR="00B56584" w:rsidRDefault="005C54E5" w:rsidP="00B56584">
      <w:pPr>
        <w:pStyle w:val="ListParagraph"/>
        <w:numPr>
          <w:ilvl w:val="1"/>
          <w:numId w:val="3"/>
        </w:numPr>
        <w:rPr>
          <w:rFonts w:ascii="Aptos" w:hAnsi="Aptos"/>
          <w:sz w:val="28"/>
          <w:szCs w:val="28"/>
        </w:rPr>
      </w:pPr>
      <w:r w:rsidRPr="00B56584">
        <w:rPr>
          <w:rFonts w:ascii="Aptos" w:hAnsi="Aptos"/>
          <w:sz w:val="28"/>
          <w:szCs w:val="28"/>
        </w:rPr>
        <w:t xml:space="preserve">Share your story - Telling your story might be just what someone else needs to hear. You could write something for our website, speak at an event, or share your experience </w:t>
      </w:r>
      <w:r w:rsidR="002158A2" w:rsidRPr="00B56584">
        <w:rPr>
          <w:rFonts w:ascii="Aptos" w:hAnsi="Aptos"/>
          <w:sz w:val="28"/>
          <w:szCs w:val="28"/>
        </w:rPr>
        <w:t>in</w:t>
      </w:r>
      <w:r w:rsidRPr="00B56584">
        <w:rPr>
          <w:rFonts w:ascii="Aptos" w:hAnsi="Aptos"/>
          <w:sz w:val="28"/>
          <w:szCs w:val="28"/>
        </w:rPr>
        <w:t xml:space="preserve"> your own workplace to </w:t>
      </w:r>
      <w:r w:rsidR="004E1F64" w:rsidRPr="00B56584">
        <w:rPr>
          <w:rFonts w:ascii="Aptos" w:hAnsi="Aptos"/>
          <w:sz w:val="28"/>
          <w:szCs w:val="28"/>
        </w:rPr>
        <w:t>challenge stigma and build solidarity</w:t>
      </w:r>
      <w:r w:rsidR="002158A2" w:rsidRPr="00B56584">
        <w:rPr>
          <w:rFonts w:ascii="Aptos" w:hAnsi="Aptos"/>
          <w:sz w:val="28"/>
          <w:szCs w:val="28"/>
        </w:rPr>
        <w:t xml:space="preserve"> – helping </w:t>
      </w:r>
      <w:r w:rsidR="004E1F64" w:rsidRPr="00B56584">
        <w:rPr>
          <w:rFonts w:ascii="Aptos" w:hAnsi="Aptos"/>
          <w:sz w:val="28"/>
          <w:szCs w:val="28"/>
        </w:rPr>
        <w:t xml:space="preserve">to </w:t>
      </w:r>
      <w:r w:rsidRPr="00B56584">
        <w:rPr>
          <w:rFonts w:ascii="Aptos" w:hAnsi="Aptos"/>
          <w:sz w:val="28"/>
          <w:szCs w:val="28"/>
        </w:rPr>
        <w:t xml:space="preserve">help create a more open and supportive </w:t>
      </w:r>
      <w:r w:rsidR="00557DDE" w:rsidRPr="00B56584">
        <w:rPr>
          <w:rFonts w:ascii="Aptos" w:hAnsi="Aptos"/>
          <w:sz w:val="28"/>
          <w:szCs w:val="28"/>
        </w:rPr>
        <w:t>culture.</w:t>
      </w:r>
    </w:p>
    <w:p w14:paraId="7484B615" w14:textId="77777777" w:rsidR="00035393" w:rsidRDefault="005C54E5" w:rsidP="00035393">
      <w:pPr>
        <w:pStyle w:val="ListParagraph"/>
        <w:numPr>
          <w:ilvl w:val="1"/>
          <w:numId w:val="3"/>
        </w:numPr>
        <w:rPr>
          <w:rFonts w:ascii="Aptos" w:hAnsi="Aptos"/>
          <w:sz w:val="28"/>
          <w:szCs w:val="28"/>
        </w:rPr>
      </w:pPr>
      <w:r w:rsidRPr="00B56584">
        <w:rPr>
          <w:rFonts w:ascii="Aptos" w:hAnsi="Aptos"/>
          <w:sz w:val="28"/>
          <w:szCs w:val="28"/>
        </w:rPr>
        <w:t xml:space="preserve">Donate - Every donation helps fund </w:t>
      </w:r>
      <w:proofErr w:type="spellStart"/>
      <w:r w:rsidRPr="00B56584">
        <w:rPr>
          <w:rFonts w:ascii="Aptos" w:hAnsi="Aptos"/>
          <w:sz w:val="28"/>
          <w:szCs w:val="28"/>
        </w:rPr>
        <w:t>LawCare’s</w:t>
      </w:r>
      <w:proofErr w:type="spellEnd"/>
      <w:r w:rsidRPr="00B56584">
        <w:rPr>
          <w:rFonts w:ascii="Aptos" w:hAnsi="Aptos"/>
          <w:sz w:val="28"/>
          <w:szCs w:val="28"/>
        </w:rPr>
        <w:t xml:space="preserve"> free, confidential helpline and </w:t>
      </w:r>
      <w:r w:rsidR="001D143B" w:rsidRPr="00B56584">
        <w:rPr>
          <w:rFonts w:ascii="Aptos" w:hAnsi="Aptos"/>
          <w:sz w:val="28"/>
          <w:szCs w:val="28"/>
        </w:rPr>
        <w:t xml:space="preserve">online </w:t>
      </w:r>
      <w:r w:rsidRPr="00B56584">
        <w:rPr>
          <w:rFonts w:ascii="Aptos" w:hAnsi="Aptos"/>
          <w:sz w:val="28"/>
          <w:szCs w:val="28"/>
        </w:rPr>
        <w:t>chat, train peer supporters, run webinars, carry out research, and reach more people across the legal community</w:t>
      </w:r>
      <w:r w:rsidR="00B56584" w:rsidRPr="00B56584">
        <w:rPr>
          <w:rFonts w:ascii="Aptos" w:hAnsi="Aptos"/>
          <w:sz w:val="28"/>
          <w:szCs w:val="28"/>
        </w:rPr>
        <w:t xml:space="preserve"> - </w:t>
      </w:r>
      <w:hyperlink r:id="rId6" w:history="1">
        <w:r w:rsidR="00B56584" w:rsidRPr="00B56584">
          <w:rPr>
            <w:rStyle w:val="Hyperlink"/>
            <w:rFonts w:ascii="Aptos" w:hAnsi="Aptos"/>
            <w:sz w:val="28"/>
            <w:szCs w:val="28"/>
          </w:rPr>
          <w:t>https://lawcare.org.uk/donate</w:t>
        </w:r>
      </w:hyperlink>
      <w:r w:rsidR="00B56584" w:rsidRPr="00B56584">
        <w:rPr>
          <w:rFonts w:ascii="Aptos" w:hAnsi="Aptos"/>
          <w:sz w:val="28"/>
          <w:szCs w:val="28"/>
        </w:rPr>
        <w:t xml:space="preserve"> </w:t>
      </w:r>
    </w:p>
    <w:p w14:paraId="47778DE0" w14:textId="13DA67EE" w:rsidR="00A866D9" w:rsidRPr="00A866D9" w:rsidRDefault="002B2CB0" w:rsidP="00035393">
      <w:pPr>
        <w:pStyle w:val="ListParagraph"/>
        <w:numPr>
          <w:ilvl w:val="1"/>
          <w:numId w:val="3"/>
        </w:numPr>
        <w:rPr>
          <w:rFonts w:ascii="Aptos" w:hAnsi="Aptos"/>
          <w:sz w:val="28"/>
          <w:szCs w:val="28"/>
        </w:rPr>
      </w:pPr>
      <w:r w:rsidRPr="00A866D9">
        <w:rPr>
          <w:rFonts w:ascii="Aptos" w:hAnsi="Aptos"/>
          <w:sz w:val="28"/>
          <w:szCs w:val="28"/>
        </w:rPr>
        <w:lastRenderedPageBreak/>
        <w:t xml:space="preserve">Join </w:t>
      </w:r>
      <w:r w:rsidR="00F533A5" w:rsidRPr="00A866D9">
        <w:rPr>
          <w:rFonts w:ascii="Aptos" w:hAnsi="Aptos"/>
          <w:sz w:val="28"/>
          <w:szCs w:val="28"/>
        </w:rPr>
        <w:t>our</w:t>
      </w:r>
      <w:r w:rsidRPr="00A866D9">
        <w:rPr>
          <w:rFonts w:ascii="Aptos" w:hAnsi="Aptos"/>
          <w:sz w:val="28"/>
          <w:szCs w:val="28"/>
        </w:rPr>
        <w:t xml:space="preserve"> new 25 Club, a way for individuals and organisations to get closer to our work and be </w:t>
      </w:r>
      <w:r w:rsidR="00557DDE" w:rsidRPr="00A866D9">
        <w:rPr>
          <w:rFonts w:ascii="Aptos" w:hAnsi="Aptos"/>
          <w:sz w:val="28"/>
          <w:szCs w:val="28"/>
        </w:rPr>
        <w:t xml:space="preserve">an active </w:t>
      </w:r>
      <w:r w:rsidRPr="00A866D9">
        <w:rPr>
          <w:rFonts w:ascii="Aptos" w:hAnsi="Aptos"/>
          <w:sz w:val="28"/>
          <w:szCs w:val="28"/>
        </w:rPr>
        <w:t>part of the LawCare community</w:t>
      </w:r>
      <w:r w:rsidR="00F533A5" w:rsidRPr="00A866D9">
        <w:rPr>
          <w:rFonts w:ascii="Aptos" w:hAnsi="Aptos"/>
          <w:sz w:val="28"/>
          <w:szCs w:val="28"/>
        </w:rPr>
        <w:t xml:space="preserve"> -</w:t>
      </w:r>
      <w:r w:rsidR="00A866D9" w:rsidRPr="00A866D9">
        <w:rPr>
          <w:rFonts w:ascii="Aptos" w:hAnsi="Aptos"/>
          <w:sz w:val="28"/>
          <w:szCs w:val="28"/>
        </w:rPr>
        <w:t xml:space="preserve"> </w:t>
      </w:r>
      <w:hyperlink r:id="rId7" w:history="1">
        <w:proofErr w:type="spellStart"/>
        <w:r w:rsidR="00A866D9" w:rsidRPr="00A866D9">
          <w:rPr>
            <w:rStyle w:val="Hyperlink"/>
            <w:rFonts w:ascii="Aptos" w:hAnsi="Aptos"/>
            <w:sz w:val="28"/>
            <w:szCs w:val="28"/>
          </w:rPr>
          <w:t>LawCare's</w:t>
        </w:r>
        <w:proofErr w:type="spellEnd"/>
        <w:r w:rsidR="00A866D9" w:rsidRPr="00A866D9">
          <w:rPr>
            <w:rStyle w:val="Hyperlink"/>
            <w:rFonts w:ascii="Aptos" w:hAnsi="Aptos"/>
            <w:sz w:val="28"/>
            <w:szCs w:val="28"/>
          </w:rPr>
          <w:t xml:space="preserve"> 25 Club | LawCare</w:t>
        </w:r>
      </w:hyperlink>
    </w:p>
    <w:p w14:paraId="4E417E14" w14:textId="77777777" w:rsidR="005C54E5" w:rsidRDefault="005C54E5" w:rsidP="005C54E5">
      <w:pPr>
        <w:pStyle w:val="ListParagraph"/>
        <w:rPr>
          <w:rFonts w:ascii="Aptos" w:hAnsi="Aptos"/>
          <w:sz w:val="28"/>
          <w:szCs w:val="28"/>
        </w:rPr>
      </w:pPr>
    </w:p>
    <w:p w14:paraId="145ABB70" w14:textId="7D7A3A08" w:rsidR="00E84D80" w:rsidRDefault="00E84D80" w:rsidP="00E84D80">
      <w:pPr>
        <w:rPr>
          <w:rFonts w:ascii="Aptos" w:hAnsi="Aptos"/>
          <w:sz w:val="28"/>
          <w:szCs w:val="28"/>
        </w:rPr>
      </w:pPr>
      <w:r w:rsidRPr="00915938">
        <w:rPr>
          <w:rFonts w:ascii="Aptos" w:hAnsi="Aptos"/>
          <w:sz w:val="28"/>
          <w:szCs w:val="28"/>
        </w:rPr>
        <w:t xml:space="preserve">Being part of a community </w:t>
      </w:r>
      <w:r w:rsidR="00FB0BBD" w:rsidRPr="00915938">
        <w:rPr>
          <w:rFonts w:ascii="Aptos" w:hAnsi="Aptos"/>
          <w:sz w:val="28"/>
          <w:szCs w:val="28"/>
        </w:rPr>
        <w:t>instils</w:t>
      </w:r>
      <w:r w:rsidRPr="00915938">
        <w:rPr>
          <w:rFonts w:ascii="Aptos" w:hAnsi="Aptos"/>
          <w:sz w:val="28"/>
          <w:szCs w:val="28"/>
        </w:rPr>
        <w:t xml:space="preserve"> a </w:t>
      </w:r>
      <w:r w:rsidR="00F6083E" w:rsidRPr="00915938">
        <w:rPr>
          <w:rFonts w:ascii="Aptos" w:hAnsi="Aptos"/>
          <w:sz w:val="28"/>
          <w:szCs w:val="28"/>
        </w:rPr>
        <w:t>deep-rooted</w:t>
      </w:r>
      <w:r w:rsidRPr="00915938">
        <w:rPr>
          <w:rFonts w:ascii="Aptos" w:hAnsi="Aptos"/>
          <w:sz w:val="28"/>
          <w:szCs w:val="28"/>
        </w:rPr>
        <w:t xml:space="preserve"> sense of belonging and drives collective change</w:t>
      </w:r>
      <w:r w:rsidR="00CF3946" w:rsidRPr="00915938">
        <w:rPr>
          <w:rFonts w:ascii="Aptos" w:hAnsi="Aptos"/>
          <w:sz w:val="28"/>
          <w:szCs w:val="28"/>
        </w:rPr>
        <w:t xml:space="preserve"> by</w:t>
      </w:r>
      <w:r w:rsidRPr="00915938">
        <w:rPr>
          <w:rFonts w:ascii="Aptos" w:hAnsi="Aptos"/>
          <w:sz w:val="28"/>
          <w:szCs w:val="28"/>
        </w:rPr>
        <w:t xml:space="preserve"> influencing culture, policy and organisations in ways that </w:t>
      </w:r>
      <w:r w:rsidR="00CF3946" w:rsidRPr="00915938">
        <w:rPr>
          <w:rFonts w:ascii="Aptos" w:hAnsi="Aptos"/>
          <w:sz w:val="28"/>
          <w:szCs w:val="28"/>
        </w:rPr>
        <w:t>a</w:t>
      </w:r>
      <w:r w:rsidRPr="00915938">
        <w:rPr>
          <w:rFonts w:ascii="Aptos" w:hAnsi="Aptos"/>
          <w:sz w:val="28"/>
          <w:szCs w:val="28"/>
        </w:rPr>
        <w:t xml:space="preserve"> </w:t>
      </w:r>
      <w:r w:rsidR="00CF3946" w:rsidRPr="00915938">
        <w:rPr>
          <w:rFonts w:ascii="Aptos" w:hAnsi="Aptos"/>
          <w:sz w:val="28"/>
          <w:szCs w:val="28"/>
        </w:rPr>
        <w:t>single</w:t>
      </w:r>
      <w:r w:rsidRPr="00915938">
        <w:rPr>
          <w:rFonts w:ascii="Aptos" w:hAnsi="Aptos"/>
          <w:sz w:val="28"/>
          <w:szCs w:val="28"/>
        </w:rPr>
        <w:t xml:space="preserve"> voice </w:t>
      </w:r>
      <w:r w:rsidR="00CF3946">
        <w:rPr>
          <w:rFonts w:ascii="Aptos" w:hAnsi="Aptos"/>
          <w:sz w:val="28"/>
          <w:szCs w:val="28"/>
        </w:rPr>
        <w:t>cannot</w:t>
      </w:r>
      <w:r>
        <w:rPr>
          <w:rFonts w:ascii="Aptos" w:hAnsi="Aptos"/>
          <w:sz w:val="28"/>
          <w:szCs w:val="28"/>
        </w:rPr>
        <w:t>.</w:t>
      </w:r>
    </w:p>
    <w:p w14:paraId="56B2C657" w14:textId="287DFDEA" w:rsidR="00557DDE" w:rsidRPr="00081797" w:rsidRDefault="00E84D80" w:rsidP="00557DDE">
      <w:pPr>
        <w:rPr>
          <w:rFonts w:ascii="Aptos" w:hAnsi="Aptos"/>
          <w:sz w:val="28"/>
          <w:szCs w:val="28"/>
        </w:rPr>
      </w:pPr>
      <w:r>
        <w:rPr>
          <w:rFonts w:ascii="Aptos" w:hAnsi="Aptos"/>
          <w:sz w:val="28"/>
          <w:szCs w:val="28"/>
        </w:rPr>
        <w:t xml:space="preserve">This </w:t>
      </w:r>
      <w:r w:rsidR="005C54E5" w:rsidRPr="000B6516">
        <w:rPr>
          <w:rFonts w:ascii="Aptos" w:hAnsi="Aptos"/>
          <w:sz w:val="28"/>
          <w:szCs w:val="28"/>
        </w:rPr>
        <w:t>Mental Health Awareness Week is a good reminder to think about the people around us</w:t>
      </w:r>
      <w:r w:rsidR="005C54E5">
        <w:rPr>
          <w:rFonts w:ascii="Aptos" w:hAnsi="Aptos"/>
          <w:sz w:val="28"/>
          <w:szCs w:val="28"/>
        </w:rPr>
        <w:t xml:space="preserve"> - </w:t>
      </w:r>
      <w:r w:rsidR="005C54E5" w:rsidRPr="000B6516">
        <w:rPr>
          <w:rFonts w:ascii="Aptos" w:hAnsi="Aptos"/>
          <w:sz w:val="28"/>
          <w:szCs w:val="28"/>
        </w:rPr>
        <w:t xml:space="preserve">where we find support, who we talk to, and how we can be there for others. Whether it’s a quick chat with a colleague, a message to a friend, or reaching out </w:t>
      </w:r>
      <w:r w:rsidR="006662D3">
        <w:rPr>
          <w:rFonts w:ascii="Aptos" w:hAnsi="Aptos"/>
          <w:sz w:val="28"/>
          <w:szCs w:val="28"/>
        </w:rPr>
        <w:t>to</w:t>
      </w:r>
      <w:r w:rsidR="008815C4">
        <w:rPr>
          <w:rFonts w:ascii="Aptos" w:hAnsi="Aptos"/>
          <w:sz w:val="28"/>
          <w:szCs w:val="28"/>
        </w:rPr>
        <w:t xml:space="preserve"> </w:t>
      </w:r>
      <w:r w:rsidR="005C54E5" w:rsidRPr="000B6516">
        <w:rPr>
          <w:rFonts w:ascii="Aptos" w:hAnsi="Aptos"/>
          <w:sz w:val="28"/>
          <w:szCs w:val="28"/>
        </w:rPr>
        <w:t xml:space="preserve">LawCare, </w:t>
      </w:r>
      <w:r w:rsidR="00557DDE">
        <w:rPr>
          <w:rFonts w:ascii="Aptos" w:hAnsi="Aptos"/>
          <w:sz w:val="28"/>
          <w:szCs w:val="28"/>
        </w:rPr>
        <w:t xml:space="preserve">the power of </w:t>
      </w:r>
      <w:r w:rsidR="005C54E5" w:rsidRPr="000B6516">
        <w:rPr>
          <w:rFonts w:ascii="Aptos" w:hAnsi="Aptos"/>
          <w:sz w:val="28"/>
          <w:szCs w:val="28"/>
        </w:rPr>
        <w:t xml:space="preserve">community can </w:t>
      </w:r>
      <w:r w:rsidR="00557DDE">
        <w:rPr>
          <w:rFonts w:ascii="Aptos" w:hAnsi="Aptos"/>
          <w:sz w:val="28"/>
          <w:szCs w:val="28"/>
        </w:rPr>
        <w:t>be transformative.</w:t>
      </w:r>
    </w:p>
    <w:p w14:paraId="134BE44F" w14:textId="236FE454" w:rsidR="00A9030D" w:rsidRPr="005C54E5" w:rsidRDefault="00A9030D" w:rsidP="005C54E5"/>
    <w:sectPr w:rsidR="00A9030D" w:rsidRPr="005C54E5" w:rsidSect="00C50F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24789"/>
    <w:multiLevelType w:val="multilevel"/>
    <w:tmpl w:val="2320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66FB2"/>
    <w:multiLevelType w:val="hybridMultilevel"/>
    <w:tmpl w:val="A9C6A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3F3B17"/>
    <w:multiLevelType w:val="hybridMultilevel"/>
    <w:tmpl w:val="7812BB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2488258">
    <w:abstractNumId w:val="0"/>
  </w:num>
  <w:num w:numId="2" w16cid:durableId="1492255745">
    <w:abstractNumId w:val="2"/>
  </w:num>
  <w:num w:numId="3" w16cid:durableId="584268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4A"/>
    <w:rsid w:val="00035393"/>
    <w:rsid w:val="001D143B"/>
    <w:rsid w:val="002158A2"/>
    <w:rsid w:val="002B2CB0"/>
    <w:rsid w:val="00445065"/>
    <w:rsid w:val="004E1F64"/>
    <w:rsid w:val="00557DDE"/>
    <w:rsid w:val="005C54E5"/>
    <w:rsid w:val="006662D3"/>
    <w:rsid w:val="008815C4"/>
    <w:rsid w:val="008E2515"/>
    <w:rsid w:val="00915938"/>
    <w:rsid w:val="009D0AC4"/>
    <w:rsid w:val="00A24B75"/>
    <w:rsid w:val="00A866D9"/>
    <w:rsid w:val="00A9030D"/>
    <w:rsid w:val="00B56584"/>
    <w:rsid w:val="00BE2383"/>
    <w:rsid w:val="00C50F4A"/>
    <w:rsid w:val="00C749E7"/>
    <w:rsid w:val="00C836A5"/>
    <w:rsid w:val="00CF3946"/>
    <w:rsid w:val="00D53D14"/>
    <w:rsid w:val="00E55893"/>
    <w:rsid w:val="00E84D80"/>
    <w:rsid w:val="00F00BA9"/>
    <w:rsid w:val="00F051E5"/>
    <w:rsid w:val="00F533A5"/>
    <w:rsid w:val="00F6083E"/>
    <w:rsid w:val="00FB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AA54"/>
  <w15:chartTrackingRefBased/>
  <w15:docId w15:val="{F2C527A0-185E-4DF7-B4AC-722AA761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4E5"/>
  </w:style>
  <w:style w:type="paragraph" w:styleId="Heading1">
    <w:name w:val="heading 1"/>
    <w:basedOn w:val="Normal"/>
    <w:next w:val="Normal"/>
    <w:link w:val="Heading1Char"/>
    <w:uiPriority w:val="9"/>
    <w:qFormat/>
    <w:rsid w:val="00C50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0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0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0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0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0F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0F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0F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0F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0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0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0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0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0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0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0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0F4A"/>
    <w:rPr>
      <w:rFonts w:eastAsiaTheme="majorEastAsia" w:cstheme="majorBidi"/>
      <w:color w:val="272727" w:themeColor="text1" w:themeTint="D8"/>
    </w:rPr>
  </w:style>
  <w:style w:type="paragraph" w:styleId="Title">
    <w:name w:val="Title"/>
    <w:basedOn w:val="Normal"/>
    <w:next w:val="Normal"/>
    <w:link w:val="TitleChar"/>
    <w:uiPriority w:val="10"/>
    <w:qFormat/>
    <w:rsid w:val="00C50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0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0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0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0F4A"/>
    <w:pPr>
      <w:spacing w:before="160"/>
      <w:jc w:val="center"/>
    </w:pPr>
    <w:rPr>
      <w:i/>
      <w:iCs/>
      <w:color w:val="404040" w:themeColor="text1" w:themeTint="BF"/>
    </w:rPr>
  </w:style>
  <w:style w:type="character" w:customStyle="1" w:styleId="QuoteChar">
    <w:name w:val="Quote Char"/>
    <w:basedOn w:val="DefaultParagraphFont"/>
    <w:link w:val="Quote"/>
    <w:uiPriority w:val="29"/>
    <w:rsid w:val="00C50F4A"/>
    <w:rPr>
      <w:i/>
      <w:iCs/>
      <w:color w:val="404040" w:themeColor="text1" w:themeTint="BF"/>
    </w:rPr>
  </w:style>
  <w:style w:type="paragraph" w:styleId="ListParagraph">
    <w:name w:val="List Paragraph"/>
    <w:basedOn w:val="Normal"/>
    <w:uiPriority w:val="34"/>
    <w:qFormat/>
    <w:rsid w:val="00C50F4A"/>
    <w:pPr>
      <w:ind w:left="720"/>
      <w:contextualSpacing/>
    </w:pPr>
  </w:style>
  <w:style w:type="character" w:styleId="IntenseEmphasis">
    <w:name w:val="Intense Emphasis"/>
    <w:basedOn w:val="DefaultParagraphFont"/>
    <w:uiPriority w:val="21"/>
    <w:qFormat/>
    <w:rsid w:val="00C50F4A"/>
    <w:rPr>
      <w:i/>
      <w:iCs/>
      <w:color w:val="2F5496" w:themeColor="accent1" w:themeShade="BF"/>
    </w:rPr>
  </w:style>
  <w:style w:type="paragraph" w:styleId="IntenseQuote">
    <w:name w:val="Intense Quote"/>
    <w:basedOn w:val="Normal"/>
    <w:next w:val="Normal"/>
    <w:link w:val="IntenseQuoteChar"/>
    <w:uiPriority w:val="30"/>
    <w:qFormat/>
    <w:rsid w:val="00C50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0F4A"/>
    <w:rPr>
      <w:i/>
      <w:iCs/>
      <w:color w:val="2F5496" w:themeColor="accent1" w:themeShade="BF"/>
    </w:rPr>
  </w:style>
  <w:style w:type="character" w:styleId="IntenseReference">
    <w:name w:val="Intense Reference"/>
    <w:basedOn w:val="DefaultParagraphFont"/>
    <w:uiPriority w:val="32"/>
    <w:qFormat/>
    <w:rsid w:val="00C50F4A"/>
    <w:rPr>
      <w:b/>
      <w:bCs/>
      <w:smallCaps/>
      <w:color w:val="2F5496" w:themeColor="accent1" w:themeShade="BF"/>
      <w:spacing w:val="5"/>
    </w:rPr>
  </w:style>
  <w:style w:type="character" w:styleId="Hyperlink">
    <w:name w:val="Hyperlink"/>
    <w:basedOn w:val="DefaultParagraphFont"/>
    <w:uiPriority w:val="99"/>
    <w:unhideWhenUsed/>
    <w:rsid w:val="00C50F4A"/>
    <w:rPr>
      <w:color w:val="0563C1" w:themeColor="hyperlink"/>
      <w:u w:val="single"/>
    </w:rPr>
  </w:style>
  <w:style w:type="character" w:styleId="CommentReference">
    <w:name w:val="annotation reference"/>
    <w:basedOn w:val="DefaultParagraphFont"/>
    <w:uiPriority w:val="99"/>
    <w:semiHidden/>
    <w:unhideWhenUsed/>
    <w:rsid w:val="00C50F4A"/>
    <w:rPr>
      <w:sz w:val="16"/>
      <w:szCs w:val="16"/>
    </w:rPr>
  </w:style>
  <w:style w:type="paragraph" w:styleId="CommentText">
    <w:name w:val="annotation text"/>
    <w:basedOn w:val="Normal"/>
    <w:link w:val="CommentTextChar"/>
    <w:uiPriority w:val="99"/>
    <w:unhideWhenUsed/>
    <w:rsid w:val="00C50F4A"/>
    <w:pPr>
      <w:spacing w:line="240" w:lineRule="auto"/>
    </w:pPr>
    <w:rPr>
      <w:sz w:val="20"/>
      <w:szCs w:val="20"/>
    </w:rPr>
  </w:style>
  <w:style w:type="character" w:customStyle="1" w:styleId="CommentTextChar">
    <w:name w:val="Comment Text Char"/>
    <w:basedOn w:val="DefaultParagraphFont"/>
    <w:link w:val="CommentText"/>
    <w:uiPriority w:val="99"/>
    <w:rsid w:val="00C50F4A"/>
    <w:rPr>
      <w:sz w:val="20"/>
      <w:szCs w:val="20"/>
    </w:rPr>
  </w:style>
  <w:style w:type="character" w:styleId="UnresolvedMention">
    <w:name w:val="Unresolved Mention"/>
    <w:basedOn w:val="DefaultParagraphFont"/>
    <w:uiPriority w:val="99"/>
    <w:semiHidden/>
    <w:unhideWhenUsed/>
    <w:rsid w:val="00B56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are.org.uk/get-involved/lawcare-s-25-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care.org.uk/donate" TargetMode="External"/><Relationship Id="rId5" Type="http://schemas.openxmlformats.org/officeDocument/2006/relationships/hyperlink" Target="https://lawcare.beaconforms.com/form/7a3306d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Fitsell</dc:creator>
  <cp:keywords/>
  <dc:description/>
  <cp:lastModifiedBy>Sarah Fitsell</cp:lastModifiedBy>
  <cp:revision>17</cp:revision>
  <dcterms:created xsi:type="dcterms:W3CDTF">2025-04-17T15:08:00Z</dcterms:created>
  <dcterms:modified xsi:type="dcterms:W3CDTF">2025-04-17T15:30:00Z</dcterms:modified>
</cp:coreProperties>
</file>